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48" w:tblpY="533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387"/>
        <w:gridCol w:w="850"/>
        <w:gridCol w:w="851"/>
        <w:gridCol w:w="1134"/>
        <w:gridCol w:w="1559"/>
      </w:tblGrid>
      <w:tr w:rsidR="006B488B" w:rsidRPr="00F11F0C" w:rsidTr="00886ED0">
        <w:tc>
          <w:tcPr>
            <w:tcW w:w="817" w:type="dxa"/>
          </w:tcPr>
          <w:p w:rsidR="006B488B" w:rsidRPr="00F11F0C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387" w:type="dxa"/>
          </w:tcPr>
          <w:p w:rsidR="006B488B" w:rsidRPr="00F11F0C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850" w:type="dxa"/>
          </w:tcPr>
          <w:p w:rsidR="006B488B" w:rsidRPr="006B488B" w:rsidRDefault="006B488B" w:rsidP="0088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по плану</w:t>
            </w:r>
          </w:p>
        </w:tc>
        <w:tc>
          <w:tcPr>
            <w:tcW w:w="851" w:type="dxa"/>
          </w:tcPr>
          <w:p w:rsidR="006B488B" w:rsidRPr="006B488B" w:rsidRDefault="006B488B" w:rsidP="0088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по факту</w:t>
            </w:r>
          </w:p>
        </w:tc>
        <w:tc>
          <w:tcPr>
            <w:tcW w:w="1134" w:type="dxa"/>
          </w:tcPr>
          <w:p w:rsidR="006B488B" w:rsidRPr="006B488B" w:rsidRDefault="006B488B" w:rsidP="0088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коррекции</w:t>
            </w:r>
          </w:p>
        </w:tc>
        <w:tc>
          <w:tcPr>
            <w:tcW w:w="1559" w:type="dxa"/>
          </w:tcPr>
          <w:p w:rsidR="006B488B" w:rsidRPr="006B488B" w:rsidRDefault="006B488B" w:rsidP="0088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коррекции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вероятности  события.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1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vMerge w:val="restart"/>
          </w:tcPr>
          <w:p w:rsidR="000F2CB3" w:rsidRPr="000F2CB3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</w:tcPr>
          <w:p w:rsidR="000F2CB3" w:rsidRPr="006B488B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вероятностей событий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0F2CB3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вероятностей событий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Объем  шара</w:t>
            </w:r>
            <w:proofErr w:type="gramStart"/>
            <w:r w:rsidRPr="00F11F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F11F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Объем шарового сегмента и сектора.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  <w:vMerge w:val="restart"/>
          </w:tcPr>
          <w:p w:rsidR="000F2CB3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Площадь боковой поверхности цилин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др, </w:t>
            </w: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поверхности конуса.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событий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1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F2CB3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вероятность. Независимые события.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вероятность. Независимые события.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Площадь боковой поверхности цил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индр, </w:t>
            </w: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поверхности конуса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Площад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ь боковой поверхности цилиндр, </w:t>
            </w: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поверхности конуса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по курсу алгебры Повторение: Решение тригонометрических уравнений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по курсу алгебры Повторение: Решение тригонометрических уравнений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Производная Применение производной к исследованию функции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1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</w:tcPr>
          <w:p w:rsidR="000F2CB3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Площадь сферы.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1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F2CB3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6B488B" w:rsidRPr="00F11F0C" w:rsidTr="00886ED0">
        <w:trPr>
          <w:trHeight w:val="548"/>
        </w:trPr>
        <w:tc>
          <w:tcPr>
            <w:tcW w:w="817" w:type="dxa"/>
          </w:tcPr>
          <w:p w:rsidR="006B488B" w:rsidRPr="00F11F0C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387" w:type="dxa"/>
          </w:tcPr>
          <w:p w:rsidR="006B488B" w:rsidRPr="00F11F0C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№9 </w:t>
            </w:r>
            <w:r w:rsidRPr="00F11F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теме «Объемы и поверхности тел вращения»</w:t>
            </w:r>
          </w:p>
        </w:tc>
        <w:tc>
          <w:tcPr>
            <w:tcW w:w="850" w:type="dxa"/>
          </w:tcPr>
          <w:p w:rsidR="006B488B" w:rsidRPr="006B488B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1" w:type="dxa"/>
          </w:tcPr>
          <w:p w:rsidR="006B488B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6B488B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</w:tcPr>
          <w:p w:rsidR="006B488B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0F2CB3" w:rsidRPr="00F11F0C" w:rsidTr="00886ED0">
        <w:trPr>
          <w:trHeight w:val="548"/>
        </w:trPr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Наибольшее и наименьшее значения функции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rPr>
          <w:trHeight w:val="548"/>
        </w:trPr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Наибольшее и наименьшее значения функции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rPr>
          <w:trHeight w:val="307"/>
        </w:trPr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Иррациональные уравнения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1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F2CB3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Повторение по теме «</w:t>
            </w: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Многогранники»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1" w:type="dxa"/>
            <w:vMerge w:val="restart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  <w:vMerge w:val="restart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Объединение тем</w:t>
            </w: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Повторение по теме «</w:t>
            </w:r>
            <w:r w:rsidRPr="00F11F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Многогранники»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1" w:type="dxa"/>
            <w:vMerge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2CB3" w:rsidRPr="00F11F0C" w:rsidTr="00886ED0">
        <w:tc>
          <w:tcPr>
            <w:tcW w:w="81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387" w:type="dxa"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Иррациональные уравнения</w:t>
            </w:r>
          </w:p>
        </w:tc>
        <w:tc>
          <w:tcPr>
            <w:tcW w:w="850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</w:tcPr>
          <w:p w:rsidR="000F2CB3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vMerge/>
          </w:tcPr>
          <w:p w:rsidR="000F2CB3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F2CB3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  <w:tr w:rsidR="006B488B" w:rsidRPr="00F11F0C" w:rsidTr="00886ED0">
        <w:tc>
          <w:tcPr>
            <w:tcW w:w="817" w:type="dxa"/>
          </w:tcPr>
          <w:p w:rsidR="006B488B" w:rsidRPr="00F11F0C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387" w:type="dxa"/>
          </w:tcPr>
          <w:p w:rsidR="006B488B" w:rsidRPr="00F11F0C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Повторение: </w:t>
            </w:r>
            <w:r w:rsidRPr="00F11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показательных уравнений и неравенств</w:t>
            </w:r>
          </w:p>
        </w:tc>
        <w:tc>
          <w:tcPr>
            <w:tcW w:w="850" w:type="dxa"/>
          </w:tcPr>
          <w:p w:rsidR="006B488B" w:rsidRPr="006B488B" w:rsidRDefault="006B488B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</w:tcPr>
          <w:p w:rsidR="006B488B" w:rsidRPr="006B488B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6B488B" w:rsidRPr="00F11F0C" w:rsidRDefault="000F2CB3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559" w:type="dxa"/>
          </w:tcPr>
          <w:p w:rsidR="006B488B" w:rsidRPr="00F11F0C" w:rsidRDefault="00886ED0" w:rsidP="00886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даты</w:t>
            </w:r>
          </w:p>
        </w:tc>
      </w:tr>
    </w:tbl>
    <w:p w:rsidR="006B488B" w:rsidRPr="006B488B" w:rsidRDefault="006B488B" w:rsidP="006B48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88B">
        <w:rPr>
          <w:rFonts w:ascii="Times New Roman" w:hAnsi="Times New Roman" w:cs="Times New Roman"/>
          <w:b/>
          <w:sz w:val="28"/>
          <w:szCs w:val="28"/>
        </w:rPr>
        <w:t>Лист фиксации изменений</w:t>
      </w:r>
      <w:r w:rsidR="00886ED0">
        <w:rPr>
          <w:rFonts w:ascii="Times New Roman" w:hAnsi="Times New Roman" w:cs="Times New Roman"/>
          <w:b/>
          <w:sz w:val="28"/>
          <w:szCs w:val="28"/>
        </w:rPr>
        <w:t xml:space="preserve">    11 – А</w:t>
      </w:r>
      <w:r w:rsidR="007C7801">
        <w:rPr>
          <w:rFonts w:ascii="Times New Roman" w:hAnsi="Times New Roman" w:cs="Times New Roman"/>
          <w:b/>
          <w:sz w:val="28"/>
          <w:szCs w:val="28"/>
        </w:rPr>
        <w:t xml:space="preserve">, Б </w:t>
      </w:r>
      <w:r w:rsidR="00886E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801">
        <w:rPr>
          <w:rFonts w:ascii="Times New Roman" w:hAnsi="Times New Roman" w:cs="Times New Roman"/>
          <w:b/>
          <w:sz w:val="28"/>
          <w:szCs w:val="28"/>
        </w:rPr>
        <w:t>классов по   математике</w:t>
      </w:r>
      <w:bookmarkStart w:id="0" w:name="_GoBack"/>
      <w:bookmarkEnd w:id="0"/>
    </w:p>
    <w:p w:rsidR="005A0645" w:rsidRDefault="005A0645"/>
    <w:p w:rsidR="00886ED0" w:rsidRDefault="00886ED0">
      <w:r>
        <w:t xml:space="preserve">Учитель                                                  </w:t>
      </w:r>
      <w:proofErr w:type="gramStart"/>
      <w:r>
        <w:t xml:space="preserve">( </w:t>
      </w:r>
      <w:proofErr w:type="gramEnd"/>
      <w:r>
        <w:t>Кичигина Н.В.)</w:t>
      </w:r>
    </w:p>
    <w:sectPr w:rsidR="00886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8B"/>
    <w:rsid w:val="000F2CB3"/>
    <w:rsid w:val="005A0645"/>
    <w:rsid w:val="006B488B"/>
    <w:rsid w:val="007C7801"/>
    <w:rsid w:val="0088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Наталья Валентиновна</cp:lastModifiedBy>
  <cp:revision>1</cp:revision>
  <cp:lastPrinted>2020-04-10T07:48:00Z</cp:lastPrinted>
  <dcterms:created xsi:type="dcterms:W3CDTF">2020-04-10T07:11:00Z</dcterms:created>
  <dcterms:modified xsi:type="dcterms:W3CDTF">2020-04-10T07:51:00Z</dcterms:modified>
</cp:coreProperties>
</file>